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A7" w:rsidRDefault="00BE6AA7" w:rsidP="00BE6AA7">
      <w:pPr>
        <w:jc w:val="center"/>
        <w:rPr>
          <w:rFonts w:hint="cs"/>
          <w:b/>
          <w:bCs/>
          <w:rtl/>
        </w:rPr>
      </w:pPr>
    </w:p>
    <w:p w:rsidR="00BE6AA7" w:rsidRDefault="00BE6AA7" w:rsidP="00BE6AA7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برنامج </w:t>
      </w:r>
      <w:r w:rsidRPr="0053060D">
        <w:rPr>
          <w:rFonts w:hint="cs"/>
          <w:b/>
          <w:bCs/>
          <w:rtl/>
        </w:rPr>
        <w:t xml:space="preserve">لقاء المدراء العامين </w:t>
      </w:r>
      <w:r w:rsidRPr="0053060D">
        <w:rPr>
          <w:b/>
          <w:bCs/>
          <w:rtl/>
        </w:rPr>
        <w:t>والقياديين</w:t>
      </w:r>
    </w:p>
    <w:p w:rsidR="00BE6AA7" w:rsidRDefault="00BE6AA7" w:rsidP="00BE6AA7">
      <w:pPr>
        <w:jc w:val="center"/>
        <w:rPr>
          <w:b/>
          <w:bCs/>
          <w:rtl/>
        </w:rPr>
      </w:pPr>
      <w:r w:rsidRPr="0053060D">
        <w:rPr>
          <w:rFonts w:hint="cs"/>
          <w:b/>
          <w:bCs/>
          <w:rtl/>
        </w:rPr>
        <w:t xml:space="preserve"> مع </w:t>
      </w:r>
      <w:r w:rsidRPr="0053060D">
        <w:rPr>
          <w:b/>
          <w:bCs/>
          <w:rtl/>
        </w:rPr>
        <w:t>أمين عام المجلس الأعلى للخصخصة والشراكة الأستاذ زياد حايك</w:t>
      </w:r>
    </w:p>
    <w:p w:rsidR="00BE6AA7" w:rsidRPr="00BE6AA7" w:rsidRDefault="00BE6AA7" w:rsidP="00BE6AA7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rtl/>
        </w:rPr>
      </w:pPr>
      <w:r w:rsidRPr="00BE6AA7"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rtl/>
        </w:rPr>
        <w:t>حول الشراكة بين القطاعين العام والخاص وتحديات النهوض الاقتصادي والتنموي</w:t>
      </w:r>
    </w:p>
    <w:p w:rsidR="00BE6AA7" w:rsidRDefault="00BE6AA7" w:rsidP="00C114C4">
      <w:pPr>
        <w:jc w:val="center"/>
        <w:rPr>
          <w:rtl/>
        </w:rPr>
      </w:pPr>
      <w:r w:rsidRPr="00DF2313">
        <w:rPr>
          <w:rtl/>
        </w:rPr>
        <w:t>الأربعاء 25 تموز 2018|5:00 – 7:00 بعد الظهر</w:t>
      </w:r>
    </w:p>
    <w:p w:rsidR="00BE6AA7" w:rsidRDefault="00BE6AA7" w:rsidP="00BE6AA7">
      <w:pPr>
        <w:jc w:val="center"/>
        <w:rPr>
          <w:rtl/>
        </w:rPr>
      </w:pPr>
    </w:p>
    <w:p w:rsidR="00BE6AA7" w:rsidRPr="00DF2313" w:rsidRDefault="00BE6AA7" w:rsidP="00BE6AA7">
      <w:pPr>
        <w:jc w:val="center"/>
        <w:rPr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shd w:val="clear" w:color="auto" w:fill="019CDB"/>
        <w:tblLook w:val="04A0" w:firstRow="1" w:lastRow="0" w:firstColumn="1" w:lastColumn="0" w:noHBand="0" w:noVBand="1"/>
      </w:tblPr>
      <w:tblGrid>
        <w:gridCol w:w="2188"/>
        <w:gridCol w:w="6520"/>
      </w:tblGrid>
      <w:tr w:rsidR="00C114C4" w:rsidTr="00FF07C5">
        <w:tc>
          <w:tcPr>
            <w:tcW w:w="8708" w:type="dxa"/>
            <w:gridSpan w:val="2"/>
            <w:shd w:val="clear" w:color="auto" w:fill="019CDB"/>
          </w:tcPr>
          <w:p w:rsidR="00C114C4" w:rsidRPr="00C114C4" w:rsidRDefault="00C114C4" w:rsidP="00C114C4">
            <w:pPr>
              <w:pStyle w:val="Heading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16"/>
              </w:tabs>
              <w:spacing w:before="0"/>
              <w:ind w:left="0" w:firstLine="0"/>
              <w:jc w:val="left"/>
              <w:outlineLvl w:val="1"/>
              <w:rPr>
                <w:rFonts w:asciiTheme="minorBidi" w:eastAsia="SimSun" w:hAnsiTheme="minorBidi" w:cstheme="minorBidi" w:hint="cs"/>
                <w:color w:val="FFFFFF" w:themeColor="background1"/>
                <w:sz w:val="28"/>
                <w:szCs w:val="28"/>
                <w:rtl/>
                <w:lang w:val="fr-FR"/>
              </w:rPr>
            </w:pPr>
            <w:r>
              <w:rPr>
                <w:rFonts w:asciiTheme="minorBidi" w:eastAsia="SimSun" w:hAnsiTheme="minorBidi" w:cstheme="minorBidi" w:hint="cs"/>
                <w:color w:val="FFFFFF" w:themeColor="background1"/>
                <w:sz w:val="28"/>
                <w:szCs w:val="28"/>
                <w:rtl/>
                <w:lang w:val="fr-FR"/>
              </w:rPr>
              <w:t xml:space="preserve">التوقيت </w:t>
            </w:r>
          </w:p>
        </w:tc>
      </w:tr>
      <w:tr w:rsidR="00BE6AA7" w:rsidTr="00FF07C5">
        <w:tc>
          <w:tcPr>
            <w:tcW w:w="2188" w:type="dxa"/>
            <w:shd w:val="clear" w:color="auto" w:fill="FFFFFF" w:themeFill="background1"/>
          </w:tcPr>
          <w:p w:rsidR="00BE6AA7" w:rsidRPr="00B852BB" w:rsidRDefault="00BE6AA7" w:rsidP="00C114C4">
            <w:pPr>
              <w:pStyle w:val="Heading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16"/>
              </w:tabs>
              <w:spacing w:before="240" w:line="360" w:lineRule="auto"/>
              <w:ind w:left="0" w:firstLine="0"/>
              <w:outlineLvl w:val="1"/>
              <w:rPr>
                <w:color w:val="auto"/>
                <w:rtl/>
              </w:rPr>
            </w:pPr>
            <w:r w:rsidRPr="00B852BB">
              <w:rPr>
                <w:rFonts w:hint="cs"/>
                <w:color w:val="auto"/>
                <w:rtl/>
              </w:rPr>
              <w:t xml:space="preserve">5:00-5:15 </w:t>
            </w:r>
          </w:p>
        </w:tc>
        <w:tc>
          <w:tcPr>
            <w:tcW w:w="6520" w:type="dxa"/>
            <w:shd w:val="clear" w:color="auto" w:fill="FFFFFF" w:themeFill="background1"/>
          </w:tcPr>
          <w:p w:rsidR="00BE6AA7" w:rsidRPr="00BE6AA7" w:rsidRDefault="00B822B4" w:rsidP="00C114C4">
            <w:pPr>
              <w:pStyle w:val="Heading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16"/>
              </w:tabs>
              <w:spacing w:before="0"/>
              <w:ind w:left="0" w:firstLine="0"/>
              <w:jc w:val="left"/>
              <w:outlineLvl w:val="1"/>
              <w:rPr>
                <w:rFonts w:ascii="Calibri" w:eastAsia="Calibri" w:hAnsi="Calibri" w:cs="Simplified Arabic"/>
                <w:b w:val="0"/>
                <w:bCs w:val="0"/>
                <w:color w:val="auto"/>
                <w:sz w:val="24"/>
                <w:szCs w:val="28"/>
                <w:rtl/>
              </w:rPr>
            </w:pPr>
            <w:r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24"/>
                <w:szCs w:val="28"/>
                <w:rtl/>
              </w:rPr>
              <w:t>استقبال</w:t>
            </w:r>
            <w:r w:rsidR="00BE6AA7" w:rsidRPr="00BE6AA7"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24"/>
                <w:szCs w:val="28"/>
                <w:rtl/>
              </w:rPr>
              <w:t xml:space="preserve"> المدعو</w:t>
            </w:r>
            <w:r w:rsidR="00756BAA"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24"/>
                <w:szCs w:val="28"/>
                <w:rtl/>
              </w:rPr>
              <w:t>ي</w:t>
            </w:r>
            <w:r w:rsidR="00BE6AA7" w:rsidRPr="00BE6AA7"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24"/>
                <w:szCs w:val="28"/>
                <w:rtl/>
              </w:rPr>
              <w:t>ن</w:t>
            </w:r>
          </w:p>
          <w:p w:rsidR="00BE6AA7" w:rsidRPr="00BE6AA7" w:rsidRDefault="00BE6AA7" w:rsidP="00C114C4">
            <w:pPr>
              <w:ind w:hanging="26"/>
              <w:jc w:val="left"/>
              <w:rPr>
                <w:rtl/>
              </w:rPr>
            </w:pPr>
            <w:r>
              <w:rPr>
                <w:rFonts w:hint="cs"/>
                <w:rtl/>
              </w:rPr>
              <w:t>تعبئة استمارة الت</w:t>
            </w:r>
            <w:r w:rsidR="00ED38E7">
              <w:rPr>
                <w:rFonts w:hint="cs"/>
                <w:rtl/>
              </w:rPr>
              <w:t>سجيل</w:t>
            </w:r>
          </w:p>
        </w:tc>
      </w:tr>
      <w:tr w:rsidR="00BE6AA7" w:rsidTr="00FF07C5">
        <w:tc>
          <w:tcPr>
            <w:tcW w:w="2188" w:type="dxa"/>
            <w:shd w:val="clear" w:color="auto" w:fill="FFFFFF" w:themeFill="background1"/>
          </w:tcPr>
          <w:p w:rsidR="00BE6AA7" w:rsidRPr="00B852BB" w:rsidRDefault="00BE6AA7" w:rsidP="00C114C4">
            <w:pPr>
              <w:pStyle w:val="Heading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16"/>
              </w:tabs>
              <w:spacing w:before="240" w:line="360" w:lineRule="auto"/>
              <w:ind w:left="0" w:firstLine="0"/>
              <w:outlineLvl w:val="1"/>
              <w:rPr>
                <w:color w:val="auto"/>
                <w:rtl/>
              </w:rPr>
            </w:pPr>
            <w:r w:rsidRPr="00B852BB">
              <w:rPr>
                <w:rFonts w:hint="cs"/>
                <w:color w:val="auto"/>
                <w:rtl/>
              </w:rPr>
              <w:t xml:space="preserve">5:15-5:20 </w:t>
            </w:r>
          </w:p>
        </w:tc>
        <w:tc>
          <w:tcPr>
            <w:tcW w:w="6520" w:type="dxa"/>
            <w:shd w:val="clear" w:color="auto" w:fill="FFFFFF" w:themeFill="background1"/>
          </w:tcPr>
          <w:p w:rsidR="00BE6AA7" w:rsidRPr="00BE6AA7" w:rsidRDefault="00BE6AA7" w:rsidP="00C114C4">
            <w:pPr>
              <w:pStyle w:val="Heading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16"/>
              </w:tabs>
              <w:spacing w:before="0" w:line="360" w:lineRule="auto"/>
              <w:ind w:left="0" w:firstLine="0"/>
              <w:jc w:val="left"/>
              <w:outlineLvl w:val="1"/>
              <w:rPr>
                <w:rFonts w:ascii="Calibri" w:eastAsia="Calibri" w:hAnsi="Calibri" w:cs="Simplified Arabic"/>
                <w:b w:val="0"/>
                <w:bCs w:val="0"/>
                <w:color w:val="auto"/>
                <w:sz w:val="24"/>
                <w:szCs w:val="28"/>
                <w:rtl/>
              </w:rPr>
            </w:pPr>
            <w:r w:rsidRPr="00BE6AA7">
              <w:rPr>
                <w:rFonts w:ascii="Calibri" w:eastAsia="Calibri" w:hAnsi="Calibri" w:cs="Simplified Arabic" w:hint="cs"/>
                <w:b w:val="0"/>
                <w:bCs w:val="0"/>
                <w:color w:val="auto"/>
                <w:sz w:val="24"/>
                <w:szCs w:val="28"/>
                <w:rtl/>
              </w:rPr>
              <w:t>كلمة ترحيب، رئيسة معهد باسل فليحان المالي والاقتصادي</w:t>
            </w:r>
          </w:p>
        </w:tc>
      </w:tr>
      <w:tr w:rsidR="00BE6AA7" w:rsidTr="00FF07C5">
        <w:trPr>
          <w:trHeight w:val="2716"/>
        </w:trPr>
        <w:tc>
          <w:tcPr>
            <w:tcW w:w="2188" w:type="dxa"/>
            <w:shd w:val="clear" w:color="auto" w:fill="FFFFFF" w:themeFill="background1"/>
          </w:tcPr>
          <w:p w:rsidR="00BE6AA7" w:rsidRPr="00B852BB" w:rsidRDefault="00BE6AA7" w:rsidP="00C114C4">
            <w:pPr>
              <w:pStyle w:val="Heading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16"/>
              </w:tabs>
              <w:spacing w:before="240" w:line="360" w:lineRule="auto"/>
              <w:ind w:left="0" w:firstLine="0"/>
              <w:outlineLvl w:val="1"/>
              <w:rPr>
                <w:color w:val="auto"/>
                <w:rtl/>
              </w:rPr>
            </w:pPr>
            <w:r w:rsidRPr="00B852BB">
              <w:rPr>
                <w:rFonts w:hint="cs"/>
                <w:color w:val="auto"/>
                <w:rtl/>
              </w:rPr>
              <w:t>5:</w:t>
            </w:r>
            <w:r w:rsidR="00B852BB" w:rsidRPr="00B852BB">
              <w:rPr>
                <w:rFonts w:hint="cs"/>
                <w:color w:val="auto"/>
                <w:rtl/>
              </w:rPr>
              <w:t>2</w:t>
            </w:r>
            <w:r w:rsidRPr="00B852BB">
              <w:rPr>
                <w:rFonts w:hint="cs"/>
                <w:color w:val="auto"/>
                <w:rtl/>
              </w:rPr>
              <w:t>0-6:</w:t>
            </w:r>
            <w:r w:rsidR="00EB0CDA">
              <w:rPr>
                <w:rFonts w:hint="cs"/>
                <w:color w:val="auto"/>
                <w:rtl/>
              </w:rPr>
              <w:t>3</w:t>
            </w:r>
            <w:r w:rsidRPr="00B852BB">
              <w:rPr>
                <w:rFonts w:hint="cs"/>
                <w:color w:val="auto"/>
                <w:rtl/>
              </w:rPr>
              <w:t>0</w:t>
            </w:r>
          </w:p>
        </w:tc>
        <w:tc>
          <w:tcPr>
            <w:tcW w:w="6520" w:type="dxa"/>
            <w:shd w:val="clear" w:color="auto" w:fill="FFFFFF" w:themeFill="background1"/>
          </w:tcPr>
          <w:p w:rsidR="00BE6AA7" w:rsidRPr="0053060D" w:rsidRDefault="00BE6AA7" w:rsidP="00C114C4">
            <w:pPr>
              <w:spacing w:line="360" w:lineRule="auto"/>
              <w:ind w:firstLine="0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مداخلة </w:t>
            </w:r>
            <w:r w:rsidRPr="0053060D">
              <w:rPr>
                <w:b/>
                <w:bCs/>
                <w:rtl/>
              </w:rPr>
              <w:t>أمين عام المجلس الأعلى للخصخصة والشراكة</w:t>
            </w:r>
            <w:r>
              <w:rPr>
                <w:rFonts w:hint="cs"/>
                <w:b/>
                <w:bCs/>
                <w:rtl/>
              </w:rPr>
              <w:t>،</w:t>
            </w:r>
            <w:r w:rsidRPr="0053060D">
              <w:rPr>
                <w:b/>
                <w:bCs/>
                <w:rtl/>
              </w:rPr>
              <w:t xml:space="preserve"> الأستاذ زياد حايك</w:t>
            </w:r>
          </w:p>
          <w:p w:rsidR="00B852BB" w:rsidRPr="00B852BB" w:rsidRDefault="00B852BB" w:rsidP="00C114C4">
            <w:pPr>
              <w:pStyle w:val="ListParagraph"/>
              <w:numPr>
                <w:ilvl w:val="0"/>
                <w:numId w:val="3"/>
              </w:numPr>
              <w:bidi/>
              <w:spacing w:before="0" w:after="0" w:line="360" w:lineRule="auto"/>
              <w:ind w:left="714" w:hanging="357"/>
              <w:contextualSpacing w:val="0"/>
              <w:jc w:val="left"/>
            </w:pPr>
            <w:r w:rsidRPr="00B852BB">
              <w:rPr>
                <w:rFonts w:ascii="Calibri" w:eastAsia="Calibri" w:hAnsi="Calibri" w:cs="Simplified Arabic" w:hint="cs"/>
                <w:szCs w:val="28"/>
                <w:rtl/>
              </w:rPr>
              <w:t>فيديو تعريفي بقانون الشراكة بين القطاعين العام والخاص</w:t>
            </w:r>
          </w:p>
          <w:p w:rsidR="00EB0CDA" w:rsidRPr="00EB0CDA" w:rsidRDefault="00BE6AA7" w:rsidP="00C114C4">
            <w:pPr>
              <w:pStyle w:val="ListParagraph"/>
              <w:numPr>
                <w:ilvl w:val="0"/>
                <w:numId w:val="3"/>
              </w:numPr>
              <w:bidi/>
              <w:spacing w:before="0" w:after="0" w:line="360" w:lineRule="auto"/>
              <w:ind w:left="714" w:hanging="357"/>
              <w:contextualSpacing w:val="0"/>
              <w:jc w:val="left"/>
            </w:pPr>
            <w:r w:rsidRPr="00BE6AA7">
              <w:rPr>
                <w:rFonts w:ascii="Calibri" w:eastAsia="Calibri" w:hAnsi="Calibri" w:cs="Simplified Arabic" w:hint="cs"/>
                <w:szCs w:val="28"/>
                <w:rtl/>
              </w:rPr>
              <w:t>أ</w:t>
            </w:r>
            <w:r w:rsidR="00B822B4">
              <w:rPr>
                <w:rFonts w:ascii="Calibri" w:eastAsia="Calibri" w:hAnsi="Calibri" w:cs="Simplified Arabic"/>
                <w:szCs w:val="28"/>
                <w:rtl/>
              </w:rPr>
              <w:t>همية قانون</w:t>
            </w:r>
            <w:r w:rsidRPr="00BE6AA7">
              <w:rPr>
                <w:rFonts w:ascii="Calibri" w:eastAsia="Calibri" w:hAnsi="Calibri" w:cs="Simplified Arabic" w:hint="cs"/>
                <w:szCs w:val="28"/>
                <w:rtl/>
              </w:rPr>
              <w:t xml:space="preserve"> الشراكة بين القطاعين العام والخاص </w:t>
            </w:r>
            <w:r w:rsidRPr="00BE6AA7">
              <w:rPr>
                <w:rFonts w:ascii="Calibri" w:eastAsia="Calibri" w:hAnsi="Calibri" w:cs="Simplified Arabic"/>
                <w:szCs w:val="28"/>
                <w:rtl/>
              </w:rPr>
              <w:t>وأبعاده الاقتصادية والتنموية</w:t>
            </w:r>
          </w:p>
          <w:p w:rsidR="00EB0CDA" w:rsidRPr="00BE6AA7" w:rsidRDefault="00EB0CDA" w:rsidP="00C114C4">
            <w:pPr>
              <w:pStyle w:val="ListParagraph"/>
              <w:numPr>
                <w:ilvl w:val="0"/>
                <w:numId w:val="3"/>
              </w:numPr>
              <w:bidi/>
              <w:spacing w:before="0" w:after="0" w:line="360" w:lineRule="auto"/>
              <w:ind w:left="714" w:hanging="357"/>
              <w:contextualSpacing w:val="0"/>
              <w:jc w:val="left"/>
              <w:rPr>
                <w:rtl/>
              </w:rPr>
            </w:pPr>
            <w:r w:rsidRPr="00BE6AA7">
              <w:rPr>
                <w:rFonts w:ascii="Calibri" w:eastAsia="Calibri" w:hAnsi="Calibri" w:cs="Simplified Arabic"/>
                <w:szCs w:val="28"/>
                <w:rtl/>
              </w:rPr>
              <w:t xml:space="preserve"> مسار </w:t>
            </w:r>
            <w:r w:rsidR="00756BAA">
              <w:rPr>
                <w:rFonts w:ascii="Calibri" w:eastAsia="Calibri" w:hAnsi="Calibri" w:cs="Simplified Arabic" w:hint="cs"/>
                <w:szCs w:val="28"/>
                <w:rtl/>
              </w:rPr>
              <w:t>مشاريع</w:t>
            </w:r>
            <w:r w:rsidRPr="00BE6AA7">
              <w:rPr>
                <w:rFonts w:ascii="Calibri" w:eastAsia="Calibri" w:hAnsi="Calibri" w:cs="Simplified Arabic"/>
                <w:szCs w:val="28"/>
                <w:rtl/>
              </w:rPr>
              <w:t xml:space="preserve"> الشراكة </w:t>
            </w:r>
            <w:r>
              <w:rPr>
                <w:rFonts w:ascii="Calibri" w:eastAsia="Calibri" w:hAnsi="Calibri" w:cs="Simplified Arabic" w:hint="cs"/>
                <w:szCs w:val="28"/>
                <w:rtl/>
              </w:rPr>
              <w:t>ودور الجهات المعنية</w:t>
            </w:r>
          </w:p>
        </w:tc>
      </w:tr>
      <w:tr w:rsidR="00BE6AA7" w:rsidTr="00FF07C5">
        <w:tc>
          <w:tcPr>
            <w:tcW w:w="2188" w:type="dxa"/>
            <w:shd w:val="clear" w:color="auto" w:fill="FFFFFF" w:themeFill="background1"/>
          </w:tcPr>
          <w:p w:rsidR="00BE6AA7" w:rsidRPr="00B852BB" w:rsidRDefault="00EB0CDA" w:rsidP="00C114C4">
            <w:pPr>
              <w:pStyle w:val="Heading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16"/>
              </w:tabs>
              <w:spacing w:before="240" w:line="360" w:lineRule="auto"/>
              <w:ind w:left="0" w:firstLine="0"/>
              <w:outlineLvl w:val="1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6:30-7:00</w:t>
            </w:r>
          </w:p>
        </w:tc>
        <w:tc>
          <w:tcPr>
            <w:tcW w:w="6520" w:type="dxa"/>
            <w:shd w:val="clear" w:color="auto" w:fill="FFFFFF" w:themeFill="background1"/>
          </w:tcPr>
          <w:p w:rsidR="00756BAA" w:rsidRPr="00756BAA" w:rsidRDefault="00EB0CDA" w:rsidP="00C114C4">
            <w:pPr>
              <w:pStyle w:val="ListParagraph"/>
              <w:numPr>
                <w:ilvl w:val="0"/>
                <w:numId w:val="3"/>
              </w:numPr>
              <w:bidi/>
              <w:spacing w:before="0" w:after="0" w:line="360" w:lineRule="auto"/>
              <w:ind w:left="714" w:hanging="357"/>
              <w:contextualSpacing w:val="0"/>
              <w:jc w:val="left"/>
            </w:pPr>
            <w:r w:rsidRPr="00B852BB">
              <w:rPr>
                <w:rFonts w:hint="cs"/>
                <w:sz w:val="32"/>
                <w:szCs w:val="28"/>
                <w:rtl/>
              </w:rPr>
              <w:t>استمارة تقييم للحاجات التدريبية</w:t>
            </w:r>
            <w:r w:rsidR="00756BAA" w:rsidRPr="00756BAA">
              <w:rPr>
                <w:rFonts w:ascii="Calibri" w:eastAsia="Calibri" w:hAnsi="Calibri" w:cs="Simplified Arabic"/>
                <w:szCs w:val="28"/>
                <w:rtl/>
              </w:rPr>
              <w:t xml:space="preserve"> </w:t>
            </w:r>
          </w:p>
          <w:p w:rsidR="00EB0CDA" w:rsidRPr="00EB0CDA" w:rsidRDefault="00756BAA" w:rsidP="00C114C4">
            <w:pPr>
              <w:pStyle w:val="ListParagraph"/>
              <w:numPr>
                <w:ilvl w:val="0"/>
                <w:numId w:val="3"/>
              </w:numPr>
              <w:bidi/>
              <w:spacing w:before="0" w:after="0" w:line="360" w:lineRule="auto"/>
              <w:ind w:left="714" w:hanging="357"/>
              <w:contextualSpacing w:val="0"/>
              <w:jc w:val="left"/>
            </w:pPr>
            <w:r w:rsidRPr="00756BAA">
              <w:rPr>
                <w:rFonts w:ascii="Calibri" w:eastAsia="Calibri" w:hAnsi="Calibri" w:cs="Simplified Arabic"/>
                <w:szCs w:val="28"/>
                <w:rtl/>
              </w:rPr>
              <w:t xml:space="preserve">سُبل </w:t>
            </w:r>
            <w:r w:rsidRPr="00756BAA">
              <w:rPr>
                <w:rFonts w:ascii="Calibri" w:eastAsia="Calibri" w:hAnsi="Calibri" w:cs="Simplified Arabic" w:hint="cs"/>
                <w:szCs w:val="28"/>
                <w:rtl/>
              </w:rPr>
              <w:t xml:space="preserve">دعم </w:t>
            </w:r>
            <w:r w:rsidRPr="00756BAA">
              <w:rPr>
                <w:rFonts w:ascii="Calibri" w:eastAsia="Calibri" w:hAnsi="Calibri" w:cs="Simplified Arabic"/>
                <w:szCs w:val="28"/>
                <w:rtl/>
              </w:rPr>
              <w:t>مشاريع</w:t>
            </w:r>
            <w:r w:rsidRPr="00756BAA">
              <w:rPr>
                <w:rFonts w:ascii="Calibri" w:eastAsia="Calibri" w:hAnsi="Calibri" w:cs="Simplified Arabic" w:hint="cs"/>
                <w:szCs w:val="28"/>
                <w:rtl/>
              </w:rPr>
              <w:t xml:space="preserve"> الشراكة </w:t>
            </w:r>
            <w:r w:rsidRPr="00756BAA">
              <w:rPr>
                <w:rFonts w:ascii="Calibri" w:eastAsia="Calibri" w:hAnsi="Calibri" w:cs="Simplified Arabic"/>
                <w:szCs w:val="28"/>
                <w:rtl/>
              </w:rPr>
              <w:t>داخل الإدارات</w:t>
            </w:r>
            <w:bookmarkStart w:id="0" w:name="_GoBack"/>
            <w:bookmarkEnd w:id="0"/>
          </w:p>
          <w:p w:rsidR="00BE6AA7" w:rsidRDefault="00EB0CDA" w:rsidP="00C114C4">
            <w:pPr>
              <w:spacing w:line="360" w:lineRule="auto"/>
              <w:ind w:hanging="26"/>
              <w:jc w:val="left"/>
            </w:pPr>
            <w:r>
              <w:rPr>
                <w:rFonts w:hint="cs"/>
                <w:rtl/>
              </w:rPr>
              <w:t>اختتام اللقاء وتوصيات عامة</w:t>
            </w:r>
          </w:p>
        </w:tc>
      </w:tr>
    </w:tbl>
    <w:p w:rsidR="00E05895" w:rsidRDefault="00E05895" w:rsidP="00C114C4">
      <w:pPr>
        <w:pStyle w:val="Heading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16"/>
        </w:tabs>
        <w:ind w:left="0" w:firstLine="0"/>
      </w:pPr>
    </w:p>
    <w:sectPr w:rsidR="00E05895" w:rsidSect="00C90C17">
      <w:headerReference w:type="default" r:id="rId8"/>
      <w:pgSz w:w="11906" w:h="16838"/>
      <w:pgMar w:top="244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E8" w:rsidRDefault="006F54E8" w:rsidP="00E05895">
      <w:pPr>
        <w:spacing w:line="240" w:lineRule="auto"/>
      </w:pPr>
      <w:r>
        <w:separator/>
      </w:r>
    </w:p>
  </w:endnote>
  <w:endnote w:type="continuationSeparator" w:id="0">
    <w:p w:rsidR="006F54E8" w:rsidRDefault="006F54E8" w:rsidP="00E05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E8" w:rsidRDefault="006F54E8" w:rsidP="00E05895">
      <w:pPr>
        <w:spacing w:line="240" w:lineRule="auto"/>
      </w:pPr>
      <w:r>
        <w:separator/>
      </w:r>
    </w:p>
  </w:footnote>
  <w:footnote w:type="continuationSeparator" w:id="0">
    <w:p w:rsidR="006F54E8" w:rsidRDefault="006F54E8" w:rsidP="00E058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895" w:rsidRDefault="00E05895">
    <w:pPr>
      <w:pStyle w:val="Header"/>
    </w:pPr>
    <w:r>
      <w:rPr>
        <w:noProof/>
        <w:sz w:val="12"/>
        <w:szCs w:val="12"/>
        <w:lang w:bidi="ar-SA"/>
      </w:rPr>
      <w:drawing>
        <wp:anchor distT="0" distB="0" distL="114300" distR="114300" simplePos="0" relativeHeight="251659264" behindDoc="0" locked="0" layoutInCell="1" allowOverlap="1" wp14:anchorId="0418FA34" wp14:editId="4D435503">
          <wp:simplePos x="0" y="0"/>
          <wp:positionH relativeFrom="column">
            <wp:posOffset>4143375</wp:posOffset>
          </wp:positionH>
          <wp:positionV relativeFrom="paragraph">
            <wp:posOffset>3175</wp:posOffset>
          </wp:positionV>
          <wp:extent cx="2346385" cy="781946"/>
          <wp:effectExtent l="0" t="0" r="0" b="0"/>
          <wp:wrapNone/>
          <wp:docPr id="2" name="Picture 2" descr="\\srvnhfs1\public\Communication-IOF\Graphics-IOF\IOF Graphics\IOF Logo NEW\00-Logo arab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nhfs1\public\Communication-IOF\Graphics-IOF\IOF Graphics\IOF Logo NEW\00-Logo arab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250" cy="781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D34"/>
    <w:multiLevelType w:val="hybridMultilevel"/>
    <w:tmpl w:val="81B46936"/>
    <w:lvl w:ilvl="0" w:tplc="0409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">
    <w:nsid w:val="07A20B73"/>
    <w:multiLevelType w:val="hybridMultilevel"/>
    <w:tmpl w:val="E498481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59765A8"/>
    <w:multiLevelType w:val="hybridMultilevel"/>
    <w:tmpl w:val="51324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B63FA"/>
    <w:multiLevelType w:val="hybridMultilevel"/>
    <w:tmpl w:val="60E6E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21"/>
    <w:rsid w:val="00077AAE"/>
    <w:rsid w:val="00193AE8"/>
    <w:rsid w:val="002D40B1"/>
    <w:rsid w:val="00320386"/>
    <w:rsid w:val="003F6E99"/>
    <w:rsid w:val="00505092"/>
    <w:rsid w:val="005148E3"/>
    <w:rsid w:val="00557685"/>
    <w:rsid w:val="005D3CA5"/>
    <w:rsid w:val="005F12F9"/>
    <w:rsid w:val="006A7E83"/>
    <w:rsid w:val="006E5A3B"/>
    <w:rsid w:val="006F2DE2"/>
    <w:rsid w:val="006F54E8"/>
    <w:rsid w:val="00702819"/>
    <w:rsid w:val="00705D39"/>
    <w:rsid w:val="00756BAA"/>
    <w:rsid w:val="007D61B0"/>
    <w:rsid w:val="007E0995"/>
    <w:rsid w:val="007E2D2D"/>
    <w:rsid w:val="008A6527"/>
    <w:rsid w:val="008C1C85"/>
    <w:rsid w:val="0090741F"/>
    <w:rsid w:val="00A85B1F"/>
    <w:rsid w:val="00AD6BF2"/>
    <w:rsid w:val="00B822B4"/>
    <w:rsid w:val="00B852BB"/>
    <w:rsid w:val="00BE6AA7"/>
    <w:rsid w:val="00C114C4"/>
    <w:rsid w:val="00C90C17"/>
    <w:rsid w:val="00D32A21"/>
    <w:rsid w:val="00D34DB4"/>
    <w:rsid w:val="00D75B6F"/>
    <w:rsid w:val="00DC7AA9"/>
    <w:rsid w:val="00E05895"/>
    <w:rsid w:val="00E2133A"/>
    <w:rsid w:val="00EB0CDA"/>
    <w:rsid w:val="00ED38E7"/>
    <w:rsid w:val="00EF4D0F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3A"/>
    <w:pPr>
      <w:bidi/>
      <w:spacing w:after="0"/>
      <w:ind w:left="26" w:firstLine="360"/>
      <w:jc w:val="both"/>
    </w:pPr>
    <w:rPr>
      <w:rFonts w:ascii="Calibri" w:eastAsia="Calibri" w:hAnsi="Calibri" w:cs="Simplified Arabic"/>
      <w:sz w:val="24"/>
      <w:szCs w:val="28"/>
      <w:lang w:val="en-US" w:bidi="ar-L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33A"/>
    <w:pPr>
      <w:keepNext/>
      <w:keepLines/>
      <w:spacing w:before="480" w:after="240"/>
      <w:ind w:left="-244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8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33A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36"/>
      <w:lang w:val="en-US" w:bidi="ar-LB"/>
    </w:rPr>
  </w:style>
  <w:style w:type="paragraph" w:styleId="ListParagraph">
    <w:name w:val="List Paragraph"/>
    <w:basedOn w:val="Normal"/>
    <w:uiPriority w:val="34"/>
    <w:qFormat/>
    <w:rsid w:val="00E2133A"/>
    <w:pPr>
      <w:bidi w:val="0"/>
      <w:spacing w:before="360" w:after="240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148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ar-LB"/>
    </w:rPr>
  </w:style>
  <w:style w:type="paragraph" w:styleId="Header">
    <w:name w:val="header"/>
    <w:basedOn w:val="Normal"/>
    <w:link w:val="HeaderChar"/>
    <w:uiPriority w:val="99"/>
    <w:unhideWhenUsed/>
    <w:rsid w:val="00E0589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895"/>
    <w:rPr>
      <w:rFonts w:ascii="Calibri" w:eastAsia="Calibri" w:hAnsi="Calibri" w:cs="Simplified Arabic"/>
      <w:sz w:val="24"/>
      <w:szCs w:val="28"/>
      <w:lang w:val="en-US" w:bidi="ar-LB"/>
    </w:rPr>
  </w:style>
  <w:style w:type="paragraph" w:styleId="Footer">
    <w:name w:val="footer"/>
    <w:basedOn w:val="Normal"/>
    <w:link w:val="FooterChar"/>
    <w:uiPriority w:val="99"/>
    <w:unhideWhenUsed/>
    <w:rsid w:val="00E0589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895"/>
    <w:rPr>
      <w:rFonts w:ascii="Calibri" w:eastAsia="Calibri" w:hAnsi="Calibri" w:cs="Simplified Arabic"/>
      <w:sz w:val="24"/>
      <w:szCs w:val="28"/>
      <w:lang w:val="en-US" w:bidi="ar-L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8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819"/>
    <w:rPr>
      <w:rFonts w:ascii="Tahoma" w:eastAsia="Calibri" w:hAnsi="Tahoma" w:cs="Tahoma"/>
      <w:sz w:val="16"/>
      <w:szCs w:val="16"/>
      <w:lang w:val="en-US" w:bidi="ar-LB"/>
    </w:rPr>
  </w:style>
  <w:style w:type="table" w:styleId="TableGrid">
    <w:name w:val="Table Grid"/>
    <w:basedOn w:val="TableNormal"/>
    <w:uiPriority w:val="59"/>
    <w:rsid w:val="00BE6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3A"/>
    <w:pPr>
      <w:bidi/>
      <w:spacing w:after="0"/>
      <w:ind w:left="26" w:firstLine="360"/>
      <w:jc w:val="both"/>
    </w:pPr>
    <w:rPr>
      <w:rFonts w:ascii="Calibri" w:eastAsia="Calibri" w:hAnsi="Calibri" w:cs="Simplified Arabic"/>
      <w:sz w:val="24"/>
      <w:szCs w:val="28"/>
      <w:lang w:val="en-US" w:bidi="ar-L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33A"/>
    <w:pPr>
      <w:keepNext/>
      <w:keepLines/>
      <w:spacing w:before="480" w:after="240"/>
      <w:ind w:left="-244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8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33A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36"/>
      <w:lang w:val="en-US" w:bidi="ar-LB"/>
    </w:rPr>
  </w:style>
  <w:style w:type="paragraph" w:styleId="ListParagraph">
    <w:name w:val="List Paragraph"/>
    <w:basedOn w:val="Normal"/>
    <w:uiPriority w:val="34"/>
    <w:qFormat/>
    <w:rsid w:val="00E2133A"/>
    <w:pPr>
      <w:bidi w:val="0"/>
      <w:spacing w:before="360" w:after="240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148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ar-LB"/>
    </w:rPr>
  </w:style>
  <w:style w:type="paragraph" w:styleId="Header">
    <w:name w:val="header"/>
    <w:basedOn w:val="Normal"/>
    <w:link w:val="HeaderChar"/>
    <w:uiPriority w:val="99"/>
    <w:unhideWhenUsed/>
    <w:rsid w:val="00E0589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895"/>
    <w:rPr>
      <w:rFonts w:ascii="Calibri" w:eastAsia="Calibri" w:hAnsi="Calibri" w:cs="Simplified Arabic"/>
      <w:sz w:val="24"/>
      <w:szCs w:val="28"/>
      <w:lang w:val="en-US" w:bidi="ar-LB"/>
    </w:rPr>
  </w:style>
  <w:style w:type="paragraph" w:styleId="Footer">
    <w:name w:val="footer"/>
    <w:basedOn w:val="Normal"/>
    <w:link w:val="FooterChar"/>
    <w:uiPriority w:val="99"/>
    <w:unhideWhenUsed/>
    <w:rsid w:val="00E0589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895"/>
    <w:rPr>
      <w:rFonts w:ascii="Calibri" w:eastAsia="Calibri" w:hAnsi="Calibri" w:cs="Simplified Arabic"/>
      <w:sz w:val="24"/>
      <w:szCs w:val="28"/>
      <w:lang w:val="en-US" w:bidi="ar-L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8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819"/>
    <w:rPr>
      <w:rFonts w:ascii="Tahoma" w:eastAsia="Calibri" w:hAnsi="Tahoma" w:cs="Tahoma"/>
      <w:sz w:val="16"/>
      <w:szCs w:val="16"/>
      <w:lang w:val="en-US" w:bidi="ar-LB"/>
    </w:rPr>
  </w:style>
  <w:style w:type="table" w:styleId="TableGrid">
    <w:name w:val="Table Grid"/>
    <w:basedOn w:val="TableNormal"/>
    <w:uiPriority w:val="59"/>
    <w:rsid w:val="00BE6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</dc:creator>
  <cp:lastModifiedBy>Suzanne Abou chakra</cp:lastModifiedBy>
  <cp:revision>11</cp:revision>
  <cp:lastPrinted>2018-07-24T11:15:00Z</cp:lastPrinted>
  <dcterms:created xsi:type="dcterms:W3CDTF">2017-12-06T08:06:00Z</dcterms:created>
  <dcterms:modified xsi:type="dcterms:W3CDTF">2018-07-24T11:23:00Z</dcterms:modified>
</cp:coreProperties>
</file>